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52"/>
          <w:rFonts w:ascii="Arial" w:hAnsi="Arial"/>
        </w:rPr>
      </w:pPr>
      <w:r>
        <w:rPr>
          <w:b/>
          <w:color w:val="0A6E5C"/>
          <w:sz w:val="52"/>
          <w:rFonts w:ascii="Arial" w:hAnsi="Arial"/>
        </w:rPr>
        <w:t xml:space="preserve">QUOTE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Ref #: QT-0001    Date: ____________    Valid until: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PREPARED FOR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Client name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800"/>
        <w:gridCol w:w="1400"/>
        <w:gridCol w:w="1700"/>
        <w:gridCol w:w="1700"/>
      </w:tblGrid>
      <w:tr>
        <w:tc>
          <w:tcPr>
            <w:tcW w:w="48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4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Estimated total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This is a quote, not an invoice. Prices are valid for 30 days.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quote template by FreeBillKit.com</w:t>
      </w:r>
    </w:p>
    <w:sectPr>
      <w:pgSz w:w="11906" w:h="16838"/>
      <w:pgMar w:top="1134" w:right="1134" w:bottom="1134" w:left="1134"/>
    </w:sectPr>
  </w:body>
</w:document>
</file>